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BFC92" w14:textId="68D85325" w:rsidR="002C6844" w:rsidRDefault="007D0D62" w:rsidP="007D0D62">
      <w:pPr>
        <w:pStyle w:val="Body"/>
        <w:jc w:val="right"/>
        <w:rPr>
          <w:rFonts w:ascii="Quicksand" w:hAnsi="Quicksand" w:cs="Arial"/>
          <w:i/>
          <w:sz w:val="20"/>
        </w:rPr>
      </w:pPr>
      <w:r w:rsidRPr="007D0D62">
        <w:rPr>
          <w:rFonts w:ascii="Quicksand" w:hAnsi="Quicksand" w:cs="Arial"/>
          <w:i/>
          <w:sz w:val="20"/>
        </w:rPr>
        <w:t>Załącznik do Umowy o nauczanie/Opiekę</w:t>
      </w:r>
    </w:p>
    <w:p w14:paraId="4DFAA681" w14:textId="77777777" w:rsidR="007D0D62" w:rsidRDefault="007D0D62" w:rsidP="007D0D62">
      <w:pPr>
        <w:pStyle w:val="Body"/>
        <w:jc w:val="right"/>
        <w:rPr>
          <w:rFonts w:ascii="Quicksand" w:hAnsi="Quicksand" w:cs="Arial"/>
          <w:sz w:val="24"/>
        </w:rPr>
      </w:pPr>
    </w:p>
    <w:p w14:paraId="10B1D96A" w14:textId="77777777" w:rsidR="0057608F" w:rsidRDefault="0057608F" w:rsidP="007D0D62">
      <w:pPr>
        <w:pStyle w:val="Body"/>
        <w:jc w:val="center"/>
        <w:rPr>
          <w:rFonts w:ascii="Quicksand" w:hAnsi="Quicksand" w:cs="Arial"/>
          <w:sz w:val="24"/>
        </w:rPr>
      </w:pPr>
    </w:p>
    <w:p w14:paraId="23D28A91" w14:textId="498BFD33" w:rsidR="007D0D62" w:rsidRDefault="007D0D62" w:rsidP="007D0D62">
      <w:pPr>
        <w:pStyle w:val="Body"/>
        <w:jc w:val="center"/>
        <w:rPr>
          <w:rFonts w:ascii="Quicksand" w:hAnsi="Quicksand" w:cs="Arial"/>
          <w:sz w:val="28"/>
        </w:rPr>
      </w:pPr>
      <w:r w:rsidRPr="0057608F">
        <w:rPr>
          <w:rFonts w:ascii="Quicksand" w:hAnsi="Quicksand" w:cs="Arial"/>
          <w:sz w:val="28"/>
        </w:rPr>
        <w:t>REGULAMIN OPŁAT</w:t>
      </w:r>
    </w:p>
    <w:p w14:paraId="11EE6F08" w14:textId="661A0053" w:rsidR="0057608F" w:rsidRDefault="0057608F" w:rsidP="007D0D62">
      <w:pPr>
        <w:pStyle w:val="Body"/>
        <w:jc w:val="center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>W placówkach prowadzonych przez Towarzystwo Oświatowe</w:t>
      </w:r>
    </w:p>
    <w:p w14:paraId="0E8B6964" w14:textId="0425EF52" w:rsidR="0057608F" w:rsidRDefault="0057608F" w:rsidP="007D0D62">
      <w:pPr>
        <w:pStyle w:val="Body"/>
        <w:jc w:val="center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 xml:space="preserve">Im. Cecylii Plater – </w:t>
      </w:r>
      <w:proofErr w:type="spellStart"/>
      <w:r>
        <w:rPr>
          <w:rFonts w:ascii="Quicksand" w:hAnsi="Quicksand" w:cs="Arial"/>
          <w:sz w:val="24"/>
        </w:rPr>
        <w:t>Zyberkówny</w:t>
      </w:r>
      <w:proofErr w:type="spellEnd"/>
      <w:r>
        <w:rPr>
          <w:rFonts w:ascii="Quicksand" w:hAnsi="Quicksand" w:cs="Arial"/>
          <w:sz w:val="24"/>
        </w:rPr>
        <w:t xml:space="preserve"> w Warszawie</w:t>
      </w:r>
    </w:p>
    <w:p w14:paraId="3E5AC759" w14:textId="77777777" w:rsidR="0057608F" w:rsidRDefault="0057608F" w:rsidP="007D0D62">
      <w:pPr>
        <w:pStyle w:val="Body"/>
        <w:jc w:val="center"/>
        <w:rPr>
          <w:rFonts w:ascii="Quicksand" w:hAnsi="Quicksand" w:cs="Arial"/>
          <w:sz w:val="24"/>
        </w:rPr>
      </w:pPr>
    </w:p>
    <w:p w14:paraId="07038C28" w14:textId="07863F8B" w:rsidR="0057608F" w:rsidRDefault="0057608F" w:rsidP="0057608F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 xml:space="preserve">1. Regulamin niniejszy ustala zasady opłat za naukę w przedszkolu i szkołach             prowadzonych przez Towarzystwo Oświatowe im. Cecylii Plater – </w:t>
      </w:r>
      <w:proofErr w:type="spellStart"/>
      <w:r>
        <w:rPr>
          <w:rFonts w:ascii="Quicksand" w:hAnsi="Quicksand" w:cs="Arial"/>
          <w:sz w:val="24"/>
        </w:rPr>
        <w:t>Zyberkówny</w:t>
      </w:r>
      <w:proofErr w:type="spellEnd"/>
      <w:r>
        <w:rPr>
          <w:rFonts w:ascii="Quicksand" w:hAnsi="Quicksand" w:cs="Arial"/>
          <w:sz w:val="24"/>
        </w:rPr>
        <w:t>, zwane dalej Towarzystwem.</w:t>
      </w:r>
    </w:p>
    <w:p w14:paraId="1BACD2A1" w14:textId="4C732330" w:rsidR="00AF5C09" w:rsidRDefault="00AF5C09" w:rsidP="0057608F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 xml:space="preserve">2. Opłata za naukę składa się z opłaty administracyjnej (tzw. </w:t>
      </w:r>
      <w:r w:rsidR="00461210">
        <w:rPr>
          <w:rFonts w:ascii="Quicksand" w:hAnsi="Quicksand" w:cs="Arial"/>
          <w:sz w:val="24"/>
        </w:rPr>
        <w:t>w</w:t>
      </w:r>
      <w:r>
        <w:rPr>
          <w:rFonts w:ascii="Quicksand" w:hAnsi="Quicksand" w:cs="Arial"/>
          <w:sz w:val="24"/>
        </w:rPr>
        <w:t>pisowe) oraz czesnego za dany rok szkolny (uiszczanego w miesięcznych ratach). W klasach maturalnych opłata roczna jest uiszczana w 8, 10 lub 12 ratach.</w:t>
      </w:r>
    </w:p>
    <w:p w14:paraId="6DDA999C" w14:textId="1191F4B3" w:rsidR="00AF5C09" w:rsidRDefault="00AF5C09" w:rsidP="0057608F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>3. Obowiązek zapłaty opłaty administracyjnej powstaje z chwil</w:t>
      </w:r>
      <w:r w:rsidR="00461210">
        <w:rPr>
          <w:rFonts w:ascii="Quicksand" w:hAnsi="Quicksand" w:cs="Arial"/>
          <w:sz w:val="24"/>
        </w:rPr>
        <w:t>ą</w:t>
      </w:r>
      <w:r>
        <w:rPr>
          <w:rFonts w:ascii="Quicksand" w:hAnsi="Quicksand" w:cs="Arial"/>
          <w:sz w:val="24"/>
        </w:rPr>
        <w:t xml:space="preserve"> przyjęcia ucznia do Przedszkola, Szkoły Podstawowej lub Liceum. Opłata administracyjna pokrywa koszty związane z przyjęciem kandydata i nie podlega zwrotowi i niezależnie od przyczyny, okoliczności i czasu rozwiązania umowy o nauczanie.</w:t>
      </w:r>
    </w:p>
    <w:p w14:paraId="574BE964" w14:textId="79CE9390" w:rsidR="00AF5C09" w:rsidRDefault="00AF5C09" w:rsidP="0057608F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 xml:space="preserve">4. Wysokość opłaty administracyjnej (wpisowego) oraz czesnego ustalana jest przez Zarząd Towarzystwa. Czesne ustalane jest na każdy semestr oddzielnie. W przypadku niepodjęcia uchwały przez Zarząd Towarzystwa w sprawie wysokości czesnego na następny semestr obowiązuje czesne w wysokości </w:t>
      </w:r>
      <w:r w:rsidR="00550719">
        <w:rPr>
          <w:rFonts w:ascii="Quicksand" w:hAnsi="Quicksand" w:cs="Arial"/>
          <w:sz w:val="24"/>
        </w:rPr>
        <w:t xml:space="preserve">z </w:t>
      </w:r>
      <w:r>
        <w:rPr>
          <w:rFonts w:ascii="Quicksand" w:hAnsi="Quicksand" w:cs="Arial"/>
          <w:sz w:val="24"/>
        </w:rPr>
        <w:t>poprzedniego semestru.</w:t>
      </w:r>
    </w:p>
    <w:p w14:paraId="553B5041" w14:textId="5FF4F1A2" w:rsidR="00AF5C09" w:rsidRDefault="00AF5C09" w:rsidP="0057608F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>5. Czesne płatne jest w równych ratach miesięcznych poczynając od września danego roku do sierpnia roku następnego – w terminie do 10-go każdego miesiąca. Nieterminowa wpłata przekłada się na zwiększenie opłaty o 50 zł.</w:t>
      </w:r>
    </w:p>
    <w:p w14:paraId="52E6C8BD" w14:textId="17EAD8A7" w:rsidR="00AF5C09" w:rsidRDefault="00AF5C09" w:rsidP="0057608F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>6.</w:t>
      </w:r>
      <w:r w:rsidR="0000743E">
        <w:rPr>
          <w:rFonts w:ascii="Quicksand" w:hAnsi="Quicksand" w:cs="Arial"/>
          <w:sz w:val="24"/>
        </w:rPr>
        <w:t xml:space="preserve"> W przypadku rozpoczęcia nauki w placówkach prowadzonych przez Towarzystwo Oświatowe w innym dniu niż pierwszy dzień miesiąca wysokość czesnego za pierwszy miesiąc oblicza się proporcjonalnie do ilości dni spędzonych w placówce.</w:t>
      </w:r>
    </w:p>
    <w:p w14:paraId="27862F60" w14:textId="7F4A97F0" w:rsidR="0000743E" w:rsidRDefault="0000743E" w:rsidP="0057608F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>7. W przypadku uczęszczania do sz</w:t>
      </w:r>
      <w:r w:rsidR="00550719">
        <w:rPr>
          <w:rFonts w:ascii="Quicksand" w:hAnsi="Quicksand" w:cs="Arial"/>
          <w:sz w:val="24"/>
        </w:rPr>
        <w:t>kół</w:t>
      </w:r>
      <w:r>
        <w:rPr>
          <w:rFonts w:ascii="Quicksand" w:hAnsi="Quicksand" w:cs="Arial"/>
          <w:sz w:val="24"/>
        </w:rPr>
        <w:t xml:space="preserve"> prowadzonych przez Towarzystwo dwóch lub więcej dzieci przysługuje 10% ulgi w opłacie czesnego za każde dziecko.</w:t>
      </w:r>
    </w:p>
    <w:p w14:paraId="5D401B19" w14:textId="01C324C5" w:rsidR="0000743E" w:rsidRDefault="0000743E" w:rsidP="0057608F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>8. Z tytułu posiadania Karty Dużej Rodziny na podstawie oświadczenia rodziców z nr KDR dzieci, przysługują następujące zniżki:</w:t>
      </w:r>
    </w:p>
    <w:p w14:paraId="36664C5E" w14:textId="5172AC91" w:rsidR="0000743E" w:rsidRDefault="0000743E" w:rsidP="0057608F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 xml:space="preserve">     a) 10% czesnego za naukę/opiekę każdego dziecka z rodziny z trójką dzieci</w:t>
      </w:r>
    </w:p>
    <w:p w14:paraId="3423D40A" w14:textId="77777777" w:rsidR="0000743E" w:rsidRDefault="0057608F" w:rsidP="0000743E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 xml:space="preserve"> </w:t>
      </w:r>
      <w:r w:rsidR="0000743E">
        <w:rPr>
          <w:rFonts w:ascii="Quicksand" w:hAnsi="Quicksand" w:cs="Arial"/>
          <w:sz w:val="24"/>
        </w:rPr>
        <w:t xml:space="preserve">    b) 25</w:t>
      </w:r>
      <w:r w:rsidR="0000743E">
        <w:rPr>
          <w:rFonts w:ascii="Quicksand" w:hAnsi="Quicksand" w:cs="Arial"/>
          <w:sz w:val="24"/>
        </w:rPr>
        <w:t>% czesnego za naukę/opiekę każdego d</w:t>
      </w:r>
      <w:r w:rsidR="0000743E">
        <w:rPr>
          <w:rFonts w:ascii="Quicksand" w:hAnsi="Quicksand" w:cs="Arial"/>
          <w:sz w:val="24"/>
        </w:rPr>
        <w:t>ziecka z rodziny z czwórką</w:t>
      </w:r>
      <w:r w:rsidR="0000743E">
        <w:rPr>
          <w:rFonts w:ascii="Quicksand" w:hAnsi="Quicksand" w:cs="Arial"/>
          <w:sz w:val="24"/>
        </w:rPr>
        <w:t xml:space="preserve"> dzieci</w:t>
      </w:r>
    </w:p>
    <w:p w14:paraId="3ECF096F" w14:textId="4E4F531C" w:rsidR="0000743E" w:rsidRDefault="0000743E" w:rsidP="0000743E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 xml:space="preserve">     c</w:t>
      </w:r>
      <w:r w:rsidR="00550719">
        <w:rPr>
          <w:rFonts w:ascii="Quicksand" w:hAnsi="Quicksand" w:cs="Arial"/>
          <w:sz w:val="24"/>
        </w:rPr>
        <w:t xml:space="preserve">) </w:t>
      </w:r>
      <w:r>
        <w:rPr>
          <w:rFonts w:ascii="Quicksand" w:hAnsi="Quicksand" w:cs="Arial"/>
          <w:sz w:val="24"/>
        </w:rPr>
        <w:t>5</w:t>
      </w:r>
      <w:r>
        <w:rPr>
          <w:rFonts w:ascii="Quicksand" w:hAnsi="Quicksand" w:cs="Arial"/>
          <w:sz w:val="24"/>
        </w:rPr>
        <w:t>0</w:t>
      </w:r>
      <w:r>
        <w:rPr>
          <w:rFonts w:ascii="Quicksand" w:hAnsi="Quicksand" w:cs="Arial"/>
          <w:sz w:val="24"/>
        </w:rPr>
        <w:t xml:space="preserve">% czesnego za naukę/opiekę każdego dziecka z rodziny </w:t>
      </w:r>
      <w:r>
        <w:rPr>
          <w:rFonts w:ascii="Quicksand" w:hAnsi="Quicksand" w:cs="Arial"/>
          <w:sz w:val="24"/>
        </w:rPr>
        <w:t xml:space="preserve">powyżej </w:t>
      </w:r>
      <w:r>
        <w:rPr>
          <w:rFonts w:ascii="Quicksand" w:hAnsi="Quicksand" w:cs="Arial"/>
          <w:sz w:val="24"/>
        </w:rPr>
        <w:t>czwórk</w:t>
      </w:r>
      <w:r>
        <w:rPr>
          <w:rFonts w:ascii="Quicksand" w:hAnsi="Quicksand" w:cs="Arial"/>
          <w:sz w:val="24"/>
        </w:rPr>
        <w:t>i</w:t>
      </w:r>
      <w:r>
        <w:rPr>
          <w:rFonts w:ascii="Quicksand" w:hAnsi="Quicksand" w:cs="Arial"/>
          <w:sz w:val="24"/>
        </w:rPr>
        <w:t xml:space="preserve"> </w:t>
      </w:r>
      <w:r>
        <w:rPr>
          <w:rFonts w:ascii="Quicksand" w:hAnsi="Quicksand" w:cs="Arial"/>
          <w:sz w:val="24"/>
        </w:rPr>
        <w:t xml:space="preserve"> </w:t>
      </w:r>
      <w:r>
        <w:rPr>
          <w:rFonts w:ascii="Quicksand" w:hAnsi="Quicksand" w:cs="Arial"/>
          <w:sz w:val="24"/>
        </w:rPr>
        <w:t>dzieci</w:t>
      </w:r>
    </w:p>
    <w:p w14:paraId="3B9E81C4" w14:textId="6F8B7113" w:rsidR="0057608F" w:rsidRDefault="0000743E" w:rsidP="0057608F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>9. W przypadku jednorazowej wpłaty czesnego za cały rok szkolny, w terminie do 10 września danego roku</w:t>
      </w:r>
      <w:r w:rsidR="00BB5186">
        <w:rPr>
          <w:rFonts w:ascii="Quicksand" w:hAnsi="Quicksand" w:cs="Arial"/>
          <w:sz w:val="24"/>
        </w:rPr>
        <w:t>, przysługuje 3% zniżka w opłacie za czesne.</w:t>
      </w:r>
    </w:p>
    <w:p w14:paraId="61A941A9" w14:textId="476FAD94" w:rsidR="00BB5186" w:rsidRDefault="00BB5186" w:rsidP="0057608F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>10. Zniżki wskazane powyżej sumują się (liczone jako punkty procentowe, naliczane w kolejności wskazanej w Regulaminie).</w:t>
      </w:r>
    </w:p>
    <w:p w14:paraId="2262CEEC" w14:textId="3513DCFE" w:rsidR="00BB5186" w:rsidRDefault="00BB5186" w:rsidP="0057608F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 xml:space="preserve">11. Upust w wysokości czesnego za jeden miesiąc za jedno dziecko przysługuje Rodzicom naszych dzieci, którzy polecą placówki Towarzystwa Oświatowego innym Rodzicom, a ich dzieci podejmą i będą kontynuować w nich naukę, a w przypadku </w:t>
      </w:r>
      <w:r>
        <w:rPr>
          <w:rFonts w:ascii="Quicksand" w:hAnsi="Quicksand" w:cs="Arial"/>
          <w:sz w:val="24"/>
        </w:rPr>
        <w:lastRenderedPageBreak/>
        <w:t>Przedszkola pozostaną pod opieką. Polecenie musi być udokumentowane w ankiecie rekrutacyjnej. Zwolnienie z opłaty czesnego nastąpi w kolejnym semestrze (po 6 miesiącach nauki).Przedmiotowy upust nie dotyczy Rodziców – Pracowników Towarzystwa Oświatowego.</w:t>
      </w:r>
    </w:p>
    <w:p w14:paraId="1BFF2C30" w14:textId="11027B11" w:rsidR="00BB5186" w:rsidRDefault="00BB5186" w:rsidP="0057608F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>12. W przypadku kontynuacji przez dziecko nauki w Szkole wyższego stopnia Rodzice/Opiekunowie wnoszą 25% opłaty wpisowego obowiązującego w tej Szkole.</w:t>
      </w:r>
    </w:p>
    <w:p w14:paraId="5611CBEC" w14:textId="3E7BD496" w:rsidR="00BB5186" w:rsidRDefault="00BB5186" w:rsidP="0057608F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>13. Wpisowe, w przypadku rozpoczęcia nauki w drugiej połowie etapu edukacyjnego Szkoły Podstawow</w:t>
      </w:r>
      <w:r w:rsidR="0042263C">
        <w:rPr>
          <w:rFonts w:ascii="Quicksand" w:hAnsi="Quicksand" w:cs="Arial"/>
          <w:sz w:val="24"/>
        </w:rPr>
        <w:t>ej (od klasy 5-tej) i Liceum (od</w:t>
      </w:r>
      <w:r>
        <w:rPr>
          <w:rFonts w:ascii="Quicksand" w:hAnsi="Quicksand" w:cs="Arial"/>
          <w:sz w:val="24"/>
        </w:rPr>
        <w:t xml:space="preserve"> 3 klasy), wynosi 50% stawki określonej zgodnie z pkt. 4.</w:t>
      </w:r>
    </w:p>
    <w:p w14:paraId="57553246" w14:textId="11C5BE9F" w:rsidR="00BB5186" w:rsidRDefault="00BB5186" w:rsidP="0057608F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 xml:space="preserve">14. </w:t>
      </w:r>
      <w:r w:rsidR="008C2633">
        <w:rPr>
          <w:rFonts w:ascii="Quicksand" w:hAnsi="Quicksand" w:cs="Arial"/>
          <w:sz w:val="24"/>
        </w:rPr>
        <w:t xml:space="preserve">W szczególnie uzasadnionych przypadkach losowych Rodzice dziecka, które uczy się w </w:t>
      </w:r>
      <w:r w:rsidR="00D0415A">
        <w:rPr>
          <w:rFonts w:ascii="Quicksand" w:hAnsi="Quicksand" w:cs="Arial"/>
          <w:sz w:val="24"/>
        </w:rPr>
        <w:t>placówce prowadzonej przez Towarzystwo co najmniej 1 rok, mogą złożyć pisemny wniosek do Komisji Stypendialnej (a jeśli nie została powołana w danym roku szkolnym, do Zarządu Towarzystwa) w sprawie udzielenia upustu w czesnym, finansowanym z Funduszu Solidarnościowego. Zasady przyznawania wsparcia ustala Regulamin Stypendialny.</w:t>
      </w:r>
    </w:p>
    <w:p w14:paraId="6A2EA403" w14:textId="386A3565" w:rsidR="00D0415A" w:rsidRDefault="00D0415A" w:rsidP="0057608F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>15. W przypadku opóźnień w zapłacie należności z tytułu opłat za naukę Rodzice/Opiekunowie ucznia zobowiązani są do zapłaty odsetek w wysokości ustawowej, naliczanych przez Towarzystwo, od pełnej kwoty należnego czesnego.</w:t>
      </w:r>
    </w:p>
    <w:p w14:paraId="37F43702" w14:textId="77777777" w:rsidR="00461210" w:rsidRDefault="00D0415A" w:rsidP="0057608F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>16. W przypadku nie wywiązania się Rodziców/Opiekunów z obowiązku zapłaty czesnego za okres dłuższy niż dwa miesiące Towarzystwo wzywa Rodziców/Opiekunów do uregulowania należności</w:t>
      </w:r>
      <w:r w:rsidR="00461210">
        <w:rPr>
          <w:rFonts w:ascii="Quicksand" w:hAnsi="Quicksand" w:cs="Arial"/>
          <w:sz w:val="24"/>
        </w:rPr>
        <w:t xml:space="preserve"> wyznaczając termin zapłaty. Po bezskutecznym upływie terminu zapłaty wyznaczonego w wezwaniu do zapłaty, Towarzystwo może rozwiązać umowę, zaś roszczenia z tytułu zaległych opłat skierować na drogę postępowania sądowego.</w:t>
      </w:r>
    </w:p>
    <w:p w14:paraId="5D8F2A6C" w14:textId="1E633F9D" w:rsidR="00D0415A" w:rsidRDefault="00461210" w:rsidP="0057608F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>17. W przypadku nieterminowych wpłat czesnego, wpłaty bieżące zaliczane są przez Towarzystwo na spłatę zaległych należności z tytułu odsetek oraz na zalegające świadczenie główne.</w:t>
      </w:r>
      <w:bookmarkStart w:id="0" w:name="_GoBack"/>
      <w:bookmarkEnd w:id="0"/>
    </w:p>
    <w:p w14:paraId="608C2D05" w14:textId="346CD502" w:rsidR="00461210" w:rsidRPr="0057608F" w:rsidRDefault="00461210" w:rsidP="0057608F">
      <w:pPr>
        <w:pStyle w:val="Body"/>
        <w:jc w:val="both"/>
        <w:rPr>
          <w:rFonts w:ascii="Quicksand" w:hAnsi="Quicksand" w:cs="Arial"/>
          <w:sz w:val="24"/>
        </w:rPr>
      </w:pPr>
      <w:r>
        <w:rPr>
          <w:rFonts w:ascii="Quicksand" w:hAnsi="Quicksand" w:cs="Arial"/>
          <w:sz w:val="24"/>
        </w:rPr>
        <w:t>18. Wszelkie odstępstwa od niniejszego Regulaminu wymagają zgody Zarządu Towarzystwa, wyrażonej uchwałą.</w:t>
      </w:r>
    </w:p>
    <w:sectPr w:rsidR="00461210" w:rsidRPr="0057608F" w:rsidSect="00847945">
      <w:headerReference w:type="default" r:id="rId7"/>
      <w:footerReference w:type="default" r:id="rId8"/>
      <w:pgSz w:w="11906" w:h="16838"/>
      <w:pgMar w:top="2114" w:right="1133" w:bottom="209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32A71" w14:textId="77777777" w:rsidR="003D14A3" w:rsidRDefault="003D14A3">
      <w:r>
        <w:separator/>
      </w:r>
    </w:p>
  </w:endnote>
  <w:endnote w:type="continuationSeparator" w:id="0">
    <w:p w14:paraId="2EC1DFCB" w14:textId="77777777" w:rsidR="003D14A3" w:rsidRDefault="003D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Quicksand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E7B55" w14:textId="5CB27E21" w:rsidR="002C6844" w:rsidRDefault="002D62C8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469D99B2" wp14:editId="5486FF0D">
          <wp:simplePos x="0" y="0"/>
          <wp:positionH relativeFrom="column">
            <wp:posOffset>-887238</wp:posOffset>
          </wp:positionH>
          <wp:positionV relativeFrom="paragraph">
            <wp:posOffset>-469325</wp:posOffset>
          </wp:positionV>
          <wp:extent cx="8014710" cy="1159776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0239" cy="1170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E4227" w14:textId="77777777" w:rsidR="003D14A3" w:rsidRDefault="003D14A3">
      <w:r>
        <w:separator/>
      </w:r>
    </w:p>
  </w:footnote>
  <w:footnote w:type="continuationSeparator" w:id="0">
    <w:p w14:paraId="32174581" w14:textId="77777777" w:rsidR="003D14A3" w:rsidRDefault="003D1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F0F4B" w14:textId="66C06DB6" w:rsidR="008A7F62" w:rsidRDefault="002C6844">
    <w:r>
      <w:rPr>
        <w:noProof/>
        <w:lang w:val="pl-PL" w:eastAsia="pl-PL"/>
      </w:rPr>
      <w:drawing>
        <wp:anchor distT="152400" distB="152400" distL="152400" distR="152400" simplePos="0" relativeHeight="251659264" behindDoc="0" locked="0" layoutInCell="1" allowOverlap="1" wp14:anchorId="7F3DDF77" wp14:editId="7CEC97AD">
          <wp:simplePos x="0" y="0"/>
          <wp:positionH relativeFrom="margin">
            <wp:posOffset>635</wp:posOffset>
          </wp:positionH>
          <wp:positionV relativeFrom="page">
            <wp:posOffset>418783</wp:posOffset>
          </wp:positionV>
          <wp:extent cx="2166948" cy="275723"/>
          <wp:effectExtent l="0" t="0" r="5080" b="381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948" cy="2757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62"/>
    <w:rsid w:val="0000743E"/>
    <w:rsid w:val="002C6844"/>
    <w:rsid w:val="002D62C8"/>
    <w:rsid w:val="003D14A3"/>
    <w:rsid w:val="0042263C"/>
    <w:rsid w:val="00461210"/>
    <w:rsid w:val="00517100"/>
    <w:rsid w:val="00550719"/>
    <w:rsid w:val="0057608F"/>
    <w:rsid w:val="007D0D62"/>
    <w:rsid w:val="00847945"/>
    <w:rsid w:val="008A7F62"/>
    <w:rsid w:val="008C2633"/>
    <w:rsid w:val="00AF5C09"/>
    <w:rsid w:val="00B220F7"/>
    <w:rsid w:val="00BB5186"/>
    <w:rsid w:val="00D0415A"/>
    <w:rsid w:val="00FC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FD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2C684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844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C684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844"/>
    <w:rPr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semiHidden/>
    <w:unhideWhenUsed/>
    <w:rsid w:val="002C68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2C684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844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C684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844"/>
    <w:rPr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semiHidden/>
    <w:unhideWhenUsed/>
    <w:rsid w:val="002C68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uzytkownik_1</dc:creator>
  <cp:lastModifiedBy>uzytkownik_1</cp:lastModifiedBy>
  <cp:revision>5</cp:revision>
  <dcterms:created xsi:type="dcterms:W3CDTF">2025-09-10T07:54:00Z</dcterms:created>
  <dcterms:modified xsi:type="dcterms:W3CDTF">2025-09-10T11:59:00Z</dcterms:modified>
</cp:coreProperties>
</file>